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0BB" w:rsidRDefault="0006587C">
      <w:pPr>
        <w:rPr>
          <w:rFonts w:ascii="Calibri" w:eastAsia="Times New Roman" w:hAnsi="Calibri" w:cs="Times New Roman"/>
        </w:rPr>
      </w:pPr>
      <w:r w:rsidRPr="0006587C">
        <w:rPr>
          <w:rFonts w:ascii="Times New Roman" w:eastAsia="Times New Roman" w:hAnsi="Times New Roman" w:cs="Times New Roman"/>
          <w:b/>
          <w:noProof/>
          <w:color w:val="000000"/>
          <w:sz w:val="28"/>
          <w:szCs w:val="24"/>
        </w:rPr>
        <w:drawing>
          <wp:inline distT="0" distB="0" distL="0" distR="0">
            <wp:extent cx="6105525" cy="2286000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0BB" w:rsidRDefault="00D150BB">
      <w:pPr>
        <w:rPr>
          <w:rFonts w:ascii="Calibri" w:eastAsia="Times New Roman" w:hAnsi="Calibri" w:cs="Times New Roman"/>
        </w:rPr>
      </w:pPr>
    </w:p>
    <w:p w:rsidR="00D150BB" w:rsidRDefault="00D150BB">
      <w:pPr>
        <w:rPr>
          <w:rFonts w:ascii="Calibri" w:eastAsia="Times New Roman" w:hAnsi="Calibri" w:cs="Times New Roman"/>
        </w:rPr>
      </w:pPr>
    </w:p>
    <w:p w:rsidR="00D150BB" w:rsidRDefault="00D150BB">
      <w:pPr>
        <w:rPr>
          <w:rFonts w:ascii="Calibri" w:eastAsia="Times New Roman" w:hAnsi="Calibri" w:cs="Times New Roman"/>
        </w:rPr>
      </w:pPr>
    </w:p>
    <w:p w:rsidR="00D150BB" w:rsidRDefault="0006587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</w:p>
    <w:p w:rsidR="00D150BB" w:rsidRDefault="0006587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Учебного предмета «НЕМЕЦКИЙ ЯЗЫК»</w:t>
      </w:r>
    </w:p>
    <w:p w:rsidR="00D150BB" w:rsidRDefault="0006587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11 классов</w:t>
      </w:r>
    </w:p>
    <w:p w:rsidR="00D150BB" w:rsidRDefault="00D150BB">
      <w:pPr>
        <w:rPr>
          <w:rFonts w:ascii="Calibri" w:eastAsia="Times New Roman" w:hAnsi="Calibri" w:cs="Times New Roman"/>
        </w:rPr>
      </w:pPr>
    </w:p>
    <w:p w:rsidR="00D150BB" w:rsidRDefault="00D150BB">
      <w:pPr>
        <w:rPr>
          <w:rFonts w:ascii="Calibri" w:eastAsia="Times New Roman" w:hAnsi="Calibri" w:cs="Times New Roman"/>
        </w:rPr>
      </w:pPr>
    </w:p>
    <w:p w:rsidR="00D150BB" w:rsidRDefault="0006587C">
      <w:pPr>
        <w:rPr>
          <w:rFonts w:ascii="Calibri" w:eastAsia="Times New Roman" w:hAnsi="Calibri" w:cs="Times New Roman"/>
        </w:rPr>
      </w:pPr>
      <w:r>
        <w:rPr>
          <w:rFonts w:eastAsia="Times New Roman" w:cs="Times New Roman"/>
        </w:rPr>
        <w:t>«</w:t>
      </w:r>
      <w:r>
        <w:rPr>
          <w:rFonts w:eastAsia="Times New Roman" w:cs="Times New Roman"/>
          <w:lang w:val="en-US"/>
        </w:rPr>
        <w:t>Deutsch</w:t>
      </w:r>
      <w:r>
        <w:rPr>
          <w:rFonts w:eastAsia="Times New Roman" w:cs="Times New Roman"/>
        </w:rPr>
        <w:t xml:space="preserve">.»  </w:t>
      </w:r>
      <w:proofErr w:type="spellStart"/>
      <w:r>
        <w:rPr>
          <w:rFonts w:eastAsia="Times New Roman" w:cs="Times New Roman"/>
        </w:rPr>
        <w:t>И.Л.Бим</w:t>
      </w:r>
      <w:proofErr w:type="spellEnd"/>
      <w:proofErr w:type="gramStart"/>
      <w:r>
        <w:rPr>
          <w:rFonts w:eastAsia="Times New Roman" w:cs="Times New Roman"/>
        </w:rPr>
        <w:t xml:space="preserve">,  </w:t>
      </w:r>
      <w:proofErr w:type="spellStart"/>
      <w:r>
        <w:rPr>
          <w:rFonts w:eastAsia="Times New Roman" w:cs="Times New Roman"/>
        </w:rPr>
        <w:t>Л.И.Рыжова</w:t>
      </w:r>
      <w:proofErr w:type="spellEnd"/>
      <w:proofErr w:type="gram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Л.В.Садомова</w:t>
      </w:r>
      <w:proofErr w:type="spellEnd"/>
      <w:r>
        <w:rPr>
          <w:rFonts w:eastAsia="Times New Roman" w:cs="Times New Roman"/>
        </w:rPr>
        <w:t>, Просвещение 2013 г.</w:t>
      </w:r>
    </w:p>
    <w:p w:rsidR="00D150BB" w:rsidRDefault="00D150BB">
      <w:pPr>
        <w:rPr>
          <w:rFonts w:ascii="Calibri" w:eastAsia="Times New Roman" w:hAnsi="Calibri" w:cs="Times New Roman"/>
        </w:rPr>
      </w:pPr>
    </w:p>
    <w:p w:rsidR="00D150BB" w:rsidRDefault="00D150BB">
      <w:pPr>
        <w:rPr>
          <w:rFonts w:ascii="Calibri" w:eastAsia="Times New Roman" w:hAnsi="Calibri" w:cs="Times New Roman"/>
        </w:rPr>
      </w:pPr>
    </w:p>
    <w:p w:rsidR="00D150BB" w:rsidRDefault="00D15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0658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СОСТАВИТЕЛЬ:</w:t>
      </w:r>
    </w:p>
    <w:p w:rsidR="00D150BB" w:rsidRDefault="000658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Суздалева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Наталья Геннадьевна</w:t>
      </w:r>
    </w:p>
    <w:p w:rsidR="00D150BB" w:rsidRDefault="000658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Учитель высшей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квалификационной категории</w:t>
      </w:r>
    </w:p>
    <w:p w:rsidR="00D150BB" w:rsidRDefault="00D1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D1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D1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D1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D1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D1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D1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D1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D1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D1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D1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D1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D1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D1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065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 Новосокольники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2023</w:t>
      </w:r>
    </w:p>
    <w:p w:rsidR="00D150BB" w:rsidRDefault="00D15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50BB" w:rsidRDefault="00D150BB">
      <w:pPr>
        <w:pStyle w:val="21"/>
        <w:ind w:firstLine="360"/>
        <w:jc w:val="center"/>
        <w:rPr>
          <w:rFonts w:cs="Times New Roman"/>
          <w:i w:val="0"/>
          <w:szCs w:val="24"/>
          <w:lang w:val="ru-RU"/>
        </w:rPr>
      </w:pPr>
    </w:p>
    <w:p w:rsidR="00D150BB" w:rsidRDefault="00D150BB">
      <w:pPr>
        <w:pStyle w:val="21"/>
        <w:ind w:firstLine="360"/>
        <w:jc w:val="center"/>
        <w:rPr>
          <w:rFonts w:cs="Times New Roman"/>
          <w:i w:val="0"/>
          <w:szCs w:val="24"/>
          <w:lang w:val="ru-RU"/>
        </w:rPr>
      </w:pPr>
    </w:p>
    <w:p w:rsidR="00D150BB" w:rsidRDefault="0006587C">
      <w:pPr>
        <w:pStyle w:val="21"/>
        <w:ind w:firstLine="360"/>
        <w:jc w:val="both"/>
        <w:rPr>
          <w:rFonts w:cs="Times New Roman"/>
          <w:i w:val="0"/>
          <w:szCs w:val="24"/>
          <w:lang w:val="ru-RU"/>
        </w:rPr>
      </w:pPr>
      <w:r>
        <w:rPr>
          <w:rFonts w:cs="Times New Roman"/>
          <w:i w:val="0"/>
          <w:szCs w:val="24"/>
          <w:lang w:val="ru-RU"/>
        </w:rPr>
        <w:lastRenderedPageBreak/>
        <w:t>Данная рабочая программа разработана на основе программы по иностранным языкам (базовый и профильный уровни), составленной на основе федерального компонента государственного стандарта основного общего образования.</w:t>
      </w:r>
    </w:p>
    <w:p w:rsidR="00D150BB" w:rsidRDefault="0006587C">
      <w:pPr>
        <w:pStyle w:val="21"/>
        <w:numPr>
          <w:ilvl w:val="0"/>
          <w:numId w:val="2"/>
        </w:numPr>
        <w:jc w:val="center"/>
        <w:rPr>
          <w:rFonts w:cs="Times New Roman"/>
          <w:b/>
          <w:i w:val="0"/>
          <w:szCs w:val="24"/>
          <w:lang w:val="ru-RU"/>
        </w:rPr>
      </w:pPr>
      <w:r>
        <w:rPr>
          <w:rFonts w:cs="Times New Roman"/>
          <w:b/>
          <w:i w:val="0"/>
          <w:szCs w:val="24"/>
          <w:lang w:val="ru-RU"/>
        </w:rPr>
        <w:t>Планируемые результаты курса.</w:t>
      </w:r>
    </w:p>
    <w:p w:rsidR="00D150BB" w:rsidRDefault="0006587C">
      <w:pPr>
        <w:pStyle w:val="22"/>
        <w:ind w:left="360" w:right="0"/>
        <w:jc w:val="both"/>
        <w:rPr>
          <w:sz w:val="24"/>
          <w:szCs w:val="24"/>
        </w:rPr>
      </w:pPr>
      <w:r>
        <w:rPr>
          <w:sz w:val="24"/>
          <w:szCs w:val="24"/>
        </w:rPr>
        <w:t>Изу</w:t>
      </w:r>
      <w:r>
        <w:rPr>
          <w:sz w:val="24"/>
          <w:szCs w:val="24"/>
        </w:rPr>
        <w:t>чение немецкого языка в 11 классе на базовом уровне направлено на овладение такими учебными действиями как:</w:t>
      </w:r>
    </w:p>
    <w:p w:rsidR="00D150BB" w:rsidRDefault="0006587C">
      <w:pPr>
        <w:pStyle w:val="ad"/>
        <w:spacing w:beforeAutospacing="0" w:after="0" w:afterAutospacing="0"/>
        <w:ind w:left="360"/>
        <w:jc w:val="both"/>
        <w:rPr>
          <w:color w:val="000000"/>
        </w:rPr>
      </w:pPr>
      <w:r>
        <w:t xml:space="preserve">Личностные - </w:t>
      </w:r>
      <w:r>
        <w:rPr>
          <w:color w:val="000000"/>
        </w:rPr>
        <w:t xml:space="preserve"> развитие национального самосознания, стремления к взаимопониманию между людьми разных сообществ, толерантного отношения к другой культуре.</w:t>
      </w:r>
    </w:p>
    <w:p w:rsidR="00D150BB" w:rsidRDefault="0006587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Регулятивные - определять цель урока, план действий, формулировать алгоритм выполнения задания, находить рациональны</w:t>
      </w:r>
      <w:r>
        <w:rPr>
          <w:rFonts w:ascii="Times New Roman" w:hAnsi="Times New Roman" w:cs="Times New Roman"/>
          <w:sz w:val="24"/>
          <w:szCs w:val="24"/>
        </w:rPr>
        <w:t>е способы работы, овладевать способам самопроверки и взаимопроверки</w:t>
      </w:r>
    </w:p>
    <w:p w:rsidR="00D150BB" w:rsidRDefault="0006587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Познавательные - осмысливать, какая информация нужна для решения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задачи,искать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информацию в разных источниках, читать и составлять графики, схемы, таблицы, карты, анализировать, выделять г</w:t>
      </w:r>
      <w:r>
        <w:rPr>
          <w:rFonts w:ascii="Times New Roman" w:hAnsi="Times New Roman" w:cs="Times New Roman"/>
          <w:sz w:val="24"/>
          <w:szCs w:val="24"/>
        </w:rPr>
        <w:t>лавную мысль и формулировать проблему,  делать выводы, предвосхищать содержание текста с помощью заголовка, извлекать из прочитанного нужный факт или событие, понимать общее содержание прочитанного с выделением основного смысла, идей.</w:t>
      </w:r>
    </w:p>
    <w:p w:rsidR="00D150BB" w:rsidRDefault="0006587C">
      <w:pPr>
        <w:shd w:val="clear" w:color="auto" w:fill="FFFFFF"/>
        <w:spacing w:after="0" w:line="25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Коммуникативные – пер</w:t>
      </w:r>
      <w:r>
        <w:rPr>
          <w:rFonts w:ascii="Times New Roman" w:hAnsi="Times New Roman" w:cs="Times New Roman"/>
          <w:sz w:val="24"/>
          <w:szCs w:val="24"/>
        </w:rPr>
        <w:t>едавать содержание текста от имени автора, задавать/отвечать на вопросы, убеждать другого человека, передавать содержание в сжатом, выборочном или развёрнутом виде, строить монологическое высказывание, работать в группе и  вносить вклад в совместные действ</w:t>
      </w:r>
      <w:r>
        <w:rPr>
          <w:rFonts w:ascii="Times New Roman" w:hAnsi="Times New Roman" w:cs="Times New Roman"/>
          <w:sz w:val="24"/>
          <w:szCs w:val="24"/>
        </w:rPr>
        <w:t>ия, обсуждать проблемы в разнообразных ситуациях общения, делать сообщения на основе составленного плана или визуальных материалов: фотографий, слайдов, картинок, писать текст личного и делового характера с соблюдением правил речевого этикета, заполнять фо</w:t>
      </w:r>
      <w:r>
        <w:rPr>
          <w:rFonts w:ascii="Times New Roman" w:hAnsi="Times New Roman" w:cs="Times New Roman"/>
          <w:sz w:val="24"/>
          <w:szCs w:val="24"/>
        </w:rPr>
        <w:t xml:space="preserve">рмуляры и анкеты. передавать содержание прочитанной или услышанной информации </w:t>
      </w:r>
    </w:p>
    <w:p w:rsidR="00D150BB" w:rsidRDefault="0006587C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 научится</w:t>
      </w:r>
    </w:p>
    <w:p w:rsidR="00D150BB" w:rsidRDefault="000658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Говорение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Диалогическая речь 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участвовать в диалогах этикетного характера, диалогах-расспросах, диалогах-побуждениях к действию, диалогах-обменах информацие</w:t>
      </w:r>
      <w:r>
        <w:rPr>
          <w:rFonts w:ascii="Times New Roman" w:hAnsi="Times New Roman" w:cs="Times New Roman"/>
          <w:sz w:val="24"/>
          <w:szCs w:val="24"/>
        </w:rPr>
        <w:t>й, а также в диалогах смешанного типа, включающих элементы разных типов диалогов на основе новой тематики, в тематических ситуациях официального и неофициального повседневного общения.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-участвовать в беседе/дискуссии на знакомую тему,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-осуществлять запрос </w:t>
      </w:r>
      <w:r>
        <w:rPr>
          <w:rFonts w:ascii="Times New Roman" w:hAnsi="Times New Roman" w:cs="Times New Roman"/>
          <w:sz w:val="24"/>
          <w:szCs w:val="24"/>
        </w:rPr>
        <w:t>информации,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Монологическая речь 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устно выступать с сообщениями в связи с увиденным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прочитанным, 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результатам работы над иноязычным проектом. </w:t>
      </w:r>
    </w:p>
    <w:p w:rsidR="00D150BB" w:rsidRDefault="0006587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 передавать содержание полученной информации;</w:t>
      </w:r>
    </w:p>
    <w:p w:rsidR="00D150BB" w:rsidRDefault="0006587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рассказывать о себе, своем окружении, своих планах,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обосн</w:t>
      </w:r>
      <w:r>
        <w:rPr>
          <w:rFonts w:ascii="Times New Roman" w:hAnsi="Times New Roman" w:cs="Times New Roman"/>
          <w:iCs/>
          <w:sz w:val="24"/>
          <w:szCs w:val="24"/>
        </w:rPr>
        <w:t>овывать  свои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намерения/поступки;</w:t>
      </w:r>
    </w:p>
    <w:p w:rsidR="00D150BB" w:rsidRDefault="0006587C">
      <w:pPr>
        <w:pStyle w:val="210"/>
        <w:tabs>
          <w:tab w:val="clear" w:pos="8222"/>
        </w:tabs>
        <w:ind w:right="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Аудирование</w:t>
      </w:r>
      <w:proofErr w:type="spellEnd"/>
    </w:p>
    <w:p w:rsidR="00D150BB" w:rsidRDefault="0006587C">
      <w:pPr>
        <w:pStyle w:val="210"/>
        <w:tabs>
          <w:tab w:val="clear" w:pos="8222"/>
        </w:tabs>
        <w:ind w:right="0"/>
        <w:jc w:val="both"/>
        <w:rPr>
          <w:b/>
          <w:sz w:val="24"/>
          <w:szCs w:val="24"/>
        </w:rPr>
      </w:pPr>
      <w:r>
        <w:rPr>
          <w:sz w:val="24"/>
          <w:szCs w:val="24"/>
        </w:rPr>
        <w:t>- понимать на слух (с различной степенью полноты и точности) высказываний собеседников в процессе общения, а также содержание аутентичных аудио- и видеотекстов различных жанров и длительности звучания до 3х мин</w:t>
      </w:r>
      <w:r>
        <w:rPr>
          <w:sz w:val="24"/>
          <w:szCs w:val="24"/>
        </w:rPr>
        <w:t>ут:</w:t>
      </w:r>
    </w:p>
    <w:p w:rsidR="00D150BB" w:rsidRDefault="0006587C">
      <w:pPr>
        <w:spacing w:after="0" w:line="240" w:lineRule="auto"/>
        <w:ind w:right="10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-выборочно понимать необходимую информацию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в  объявлениях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и информационной рекламе;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-относительно полно понимать высказывания собеседника в наиболее распространенных стандартных ситуациях повседневного общения.</w:t>
      </w:r>
    </w:p>
    <w:p w:rsidR="00D150BB" w:rsidRDefault="0006587C">
      <w:pPr>
        <w:pStyle w:val="210"/>
        <w:tabs>
          <w:tab w:val="clear" w:pos="8222"/>
        </w:tabs>
        <w:ind w:right="0"/>
        <w:jc w:val="both"/>
        <w:rPr>
          <w:b/>
          <w:sz w:val="24"/>
          <w:szCs w:val="24"/>
        </w:rPr>
      </w:pPr>
      <w:r>
        <w:rPr>
          <w:sz w:val="24"/>
          <w:szCs w:val="24"/>
        </w:rPr>
        <w:t>.</w:t>
      </w:r>
    </w:p>
    <w:p w:rsidR="00D150BB" w:rsidRDefault="0006587C">
      <w:pPr>
        <w:pStyle w:val="210"/>
        <w:tabs>
          <w:tab w:val="clear" w:pos="8222"/>
        </w:tabs>
        <w:ind w:righ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Чтение.</w:t>
      </w:r>
    </w:p>
    <w:p w:rsidR="00D150BB" w:rsidRDefault="0006587C">
      <w:pPr>
        <w:pStyle w:val="210"/>
        <w:tabs>
          <w:tab w:val="clear" w:pos="8222"/>
        </w:tabs>
        <w:ind w:righ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освоить все основные виды </w:t>
      </w:r>
      <w:r>
        <w:rPr>
          <w:sz w:val="24"/>
          <w:szCs w:val="24"/>
        </w:rPr>
        <w:t>чтения аутентичных текстов различных стилей: публицистических, научно-</w:t>
      </w:r>
      <w:proofErr w:type="gramStart"/>
      <w:r>
        <w:rPr>
          <w:sz w:val="24"/>
          <w:szCs w:val="24"/>
        </w:rPr>
        <w:t>популярных,  художественных</w:t>
      </w:r>
      <w:proofErr w:type="gramEnd"/>
      <w:r>
        <w:rPr>
          <w:sz w:val="24"/>
          <w:szCs w:val="24"/>
        </w:rPr>
        <w:t xml:space="preserve">, прагматических, а также  текстов из разных областей знания (с учетом </w:t>
      </w:r>
      <w:proofErr w:type="spellStart"/>
      <w:r>
        <w:rPr>
          <w:sz w:val="24"/>
          <w:szCs w:val="24"/>
        </w:rPr>
        <w:t>межпредметных</w:t>
      </w:r>
      <w:proofErr w:type="spellEnd"/>
      <w:r>
        <w:rPr>
          <w:sz w:val="24"/>
          <w:szCs w:val="24"/>
        </w:rPr>
        <w:t xml:space="preserve"> связей):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-ознакомительного чтения – с целью понимания основного содержания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сообщений,  </w:t>
      </w:r>
      <w:r>
        <w:rPr>
          <w:rFonts w:ascii="Times New Roman" w:hAnsi="Times New Roman" w:cs="Times New Roman"/>
          <w:i/>
          <w:sz w:val="24"/>
          <w:szCs w:val="24"/>
        </w:rPr>
        <w:t>репортажей</w:t>
      </w:r>
      <w:proofErr w:type="gramEnd"/>
      <w:r>
        <w:rPr>
          <w:rFonts w:ascii="Times New Roman" w:hAnsi="Times New Roman" w:cs="Times New Roman"/>
          <w:sz w:val="24"/>
          <w:szCs w:val="24"/>
        </w:rPr>
        <w:t>, отрывков из произведений художественной литературы, несложных публикаций научно-познавательного характера;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-изучающего чтения – с целью полного и точного понимания информации прагматических текстов (инструкций, рецептов, статистиче</w:t>
      </w:r>
      <w:r>
        <w:rPr>
          <w:rFonts w:ascii="Times New Roman" w:hAnsi="Times New Roman" w:cs="Times New Roman"/>
          <w:sz w:val="24"/>
          <w:szCs w:val="24"/>
        </w:rPr>
        <w:t>ских данных);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-просмотрового/поискового чтения – с целью выборочного понимания необходимой/интересующей информации из текста </w:t>
      </w:r>
      <w:r>
        <w:rPr>
          <w:rFonts w:ascii="Times New Roman" w:hAnsi="Times New Roman" w:cs="Times New Roman"/>
          <w:i/>
          <w:sz w:val="24"/>
          <w:szCs w:val="24"/>
        </w:rPr>
        <w:t>статьи</w:t>
      </w:r>
      <w:r>
        <w:rPr>
          <w:rFonts w:ascii="Times New Roman" w:hAnsi="Times New Roman" w:cs="Times New Roman"/>
          <w:sz w:val="24"/>
          <w:szCs w:val="24"/>
        </w:rPr>
        <w:t>, проспекта.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-предвосхищать возможные события/факты;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раскрывать причинно-следственные связи между фактами;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-понимать аргуме</w:t>
      </w:r>
      <w:r>
        <w:rPr>
          <w:rFonts w:ascii="Times New Roman" w:hAnsi="Times New Roman" w:cs="Times New Roman"/>
          <w:sz w:val="24"/>
          <w:szCs w:val="24"/>
        </w:rPr>
        <w:t xml:space="preserve">нтацию; </w:t>
      </w:r>
    </w:p>
    <w:p w:rsidR="00D150BB" w:rsidRDefault="0006587C">
      <w:pPr>
        <w:pStyle w:val="210"/>
        <w:tabs>
          <w:tab w:val="clear" w:pos="8222"/>
        </w:tabs>
        <w:ind w:righ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Письменная речь </w:t>
      </w:r>
    </w:p>
    <w:p w:rsidR="00D150BB" w:rsidRDefault="0006587C">
      <w:pPr>
        <w:pStyle w:val="210"/>
        <w:tabs>
          <w:tab w:val="clear" w:pos="8222"/>
        </w:tabs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писать личное письмо, </w:t>
      </w:r>
    </w:p>
    <w:p w:rsidR="00D150BB" w:rsidRDefault="0006587C">
      <w:pPr>
        <w:pStyle w:val="210"/>
        <w:tabs>
          <w:tab w:val="clear" w:pos="8222"/>
        </w:tabs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-заполнять анкеты, бланки; </w:t>
      </w:r>
    </w:p>
    <w:p w:rsidR="00D150BB" w:rsidRDefault="0006587C">
      <w:pPr>
        <w:pStyle w:val="210"/>
        <w:tabs>
          <w:tab w:val="clear" w:pos="8222"/>
        </w:tabs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-излагать сведения о себе в форме автобиографии/резюме; </w:t>
      </w:r>
    </w:p>
    <w:p w:rsidR="00D150BB" w:rsidRDefault="0006587C">
      <w:pPr>
        <w:pStyle w:val="210"/>
        <w:tabs>
          <w:tab w:val="clear" w:pos="8222"/>
        </w:tabs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-составлять план, тезисы устного/письменного сообщения, в том числе на основе выписок из текста. </w:t>
      </w:r>
    </w:p>
    <w:p w:rsidR="00D150BB" w:rsidRDefault="00D150BB">
      <w:pPr>
        <w:pStyle w:val="210"/>
        <w:tabs>
          <w:tab w:val="clear" w:pos="8222"/>
        </w:tabs>
        <w:ind w:right="0"/>
        <w:jc w:val="both"/>
        <w:rPr>
          <w:b/>
          <w:sz w:val="24"/>
          <w:szCs w:val="24"/>
        </w:rPr>
      </w:pP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 получит воз</w:t>
      </w:r>
      <w:r>
        <w:rPr>
          <w:rFonts w:ascii="Times New Roman" w:hAnsi="Times New Roman" w:cs="Times New Roman"/>
          <w:b/>
          <w:sz w:val="24"/>
          <w:szCs w:val="24"/>
        </w:rPr>
        <w:t>можность научится:</w:t>
      </w:r>
    </w:p>
    <w:p w:rsidR="00D150BB" w:rsidRDefault="0006587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Говорение 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Диалогическая речь 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-обращаться за разъяснениями,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-выражать свое отношение к высказыванию партнера, свое мнение по обсуждаемой теме.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диалогов – до 6-7 реплик со стороны каждого учащегося.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Монологическая речь </w:t>
      </w:r>
    </w:p>
    <w:p w:rsidR="00D150BB" w:rsidRDefault="0006587C">
      <w:pPr>
        <w:pStyle w:val="10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 xml:space="preserve">делать сообщения, содержащие наиболее важную информацию по теме/проблеме, </w:t>
      </w:r>
    </w:p>
    <w:p w:rsidR="00D150BB" w:rsidRDefault="0006587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рассуждать о фактах/событиях, приводя примеры, аргументы, </w:t>
      </w:r>
      <w:r>
        <w:rPr>
          <w:rFonts w:ascii="Times New Roman" w:hAnsi="Times New Roman" w:cs="Times New Roman"/>
          <w:i/>
          <w:sz w:val="24"/>
          <w:szCs w:val="24"/>
        </w:rPr>
        <w:t>делая выводы</w:t>
      </w:r>
      <w:r>
        <w:rPr>
          <w:rFonts w:ascii="Times New Roman" w:hAnsi="Times New Roman" w:cs="Times New Roman"/>
          <w:sz w:val="24"/>
          <w:szCs w:val="24"/>
        </w:rPr>
        <w:t>; описывать особенности жизни и культуры своей страны и страны/стран изучаемого языка.</w:t>
      </w:r>
    </w:p>
    <w:p w:rsidR="00D150BB" w:rsidRDefault="000658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Объем монологического </w:t>
      </w:r>
      <w:r>
        <w:rPr>
          <w:rFonts w:ascii="Times New Roman" w:hAnsi="Times New Roman" w:cs="Times New Roman"/>
          <w:color w:val="000000"/>
          <w:sz w:val="24"/>
          <w:szCs w:val="24"/>
        </w:rPr>
        <w:t>высказывания 12-15 фраз.</w:t>
      </w:r>
    </w:p>
    <w:p w:rsidR="00D150BB" w:rsidRDefault="0006587C">
      <w:pPr>
        <w:pStyle w:val="210"/>
        <w:tabs>
          <w:tab w:val="clear" w:pos="8222"/>
        </w:tabs>
        <w:ind w:right="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Аудирование</w:t>
      </w:r>
      <w:proofErr w:type="spellEnd"/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-понимать основное содержание несложных звучащих текстов монологического и диалогического характера: </w:t>
      </w:r>
      <w:r>
        <w:rPr>
          <w:rFonts w:ascii="Times New Roman" w:hAnsi="Times New Roman" w:cs="Times New Roman"/>
          <w:i/>
          <w:sz w:val="24"/>
          <w:szCs w:val="24"/>
        </w:rPr>
        <w:t>теле- и радиопередач</w:t>
      </w:r>
      <w:r>
        <w:rPr>
          <w:rFonts w:ascii="Times New Roman" w:hAnsi="Times New Roman" w:cs="Times New Roman"/>
          <w:sz w:val="24"/>
          <w:szCs w:val="24"/>
        </w:rPr>
        <w:t xml:space="preserve"> в рамках изучаемых тем; </w:t>
      </w:r>
    </w:p>
    <w:p w:rsidR="00D150BB" w:rsidRDefault="0006587C">
      <w:pPr>
        <w:pStyle w:val="210"/>
        <w:tabs>
          <w:tab w:val="clear" w:pos="8222"/>
        </w:tabs>
        <w:ind w:righ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-отделять главную информацию от второстепенной; </w:t>
      </w:r>
    </w:p>
    <w:p w:rsidR="00D150BB" w:rsidRDefault="0006587C">
      <w:pPr>
        <w:pStyle w:val="210"/>
        <w:tabs>
          <w:tab w:val="clear" w:pos="8222"/>
        </w:tabs>
        <w:ind w:right="0"/>
        <w:jc w:val="both"/>
        <w:rPr>
          <w:b/>
          <w:sz w:val="24"/>
          <w:szCs w:val="24"/>
        </w:rPr>
      </w:pPr>
      <w:r>
        <w:rPr>
          <w:sz w:val="24"/>
          <w:szCs w:val="24"/>
        </w:rPr>
        <w:t>-выявлять наиболее знач</w:t>
      </w:r>
      <w:r>
        <w:rPr>
          <w:sz w:val="24"/>
          <w:szCs w:val="24"/>
        </w:rPr>
        <w:t>имые факты;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-определять свое отношение к ним, извлекать из аудио текста необходимую/интересующую информацию</w:t>
      </w:r>
    </w:p>
    <w:p w:rsidR="00D150BB" w:rsidRDefault="0006587C">
      <w:pPr>
        <w:pStyle w:val="210"/>
        <w:tabs>
          <w:tab w:val="clear" w:pos="8222"/>
        </w:tabs>
        <w:ind w:righ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Чтение.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освоить все основные виды чтения аутентичных текстов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-выделять основные факты; 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-отделять главную информацию от второстепенной;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-извлекать</w:t>
      </w:r>
      <w:r>
        <w:rPr>
          <w:rFonts w:ascii="Times New Roman" w:hAnsi="Times New Roman" w:cs="Times New Roman"/>
          <w:sz w:val="24"/>
          <w:szCs w:val="24"/>
        </w:rPr>
        <w:t xml:space="preserve"> необходимую/интересующую информацию; 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-определять свое отношение к прочитанному.</w:t>
      </w:r>
    </w:p>
    <w:p w:rsidR="00D150BB" w:rsidRDefault="0006587C">
      <w:pPr>
        <w:pStyle w:val="210"/>
        <w:tabs>
          <w:tab w:val="clear" w:pos="8222"/>
        </w:tabs>
        <w:ind w:righ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Письменная речь 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расспрашивать в личном письме о новостях и сообщать их;  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-рассказывать об отдельных фактах/событиях своей жизни, выражая свои суждения и чувства; </w:t>
      </w:r>
    </w:p>
    <w:p w:rsidR="00D150BB" w:rsidRDefault="0006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-описыв</w:t>
      </w:r>
      <w:r>
        <w:rPr>
          <w:rFonts w:ascii="Times New Roman" w:hAnsi="Times New Roman" w:cs="Times New Roman"/>
          <w:sz w:val="24"/>
          <w:szCs w:val="24"/>
        </w:rPr>
        <w:t>ать свои планы на будущее.</w:t>
      </w:r>
    </w:p>
    <w:p w:rsidR="00D150BB" w:rsidRDefault="00D150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50BB" w:rsidRDefault="00D150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50BB" w:rsidRDefault="00D150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50BB" w:rsidRDefault="0006587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2.Содержание учебного курса</w:t>
      </w:r>
    </w:p>
    <w:p w:rsidR="00D150BB" w:rsidRDefault="000658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Раздел 1. Повторение. </w:t>
      </w:r>
    </w:p>
    <w:p w:rsidR="00D150BB" w:rsidRDefault="000658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Воспоминания о летних каникулах. Летние каникулы российских и немецких школьников. Какими впечатлениями о каникулах учащиеся могут поделиться друг с другом? Что делают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учащиеся в свободное время на каникулах? Погода летом.</w:t>
      </w:r>
    </w:p>
    <w:p w:rsidR="00D150BB" w:rsidRDefault="0006587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Раздел 2. Повседневная жизнь молодежи в Германии и в России. Из чего она состоит? </w:t>
      </w:r>
    </w:p>
    <w:p w:rsidR="00D150BB" w:rsidRDefault="0006587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Из чего состоит повседневная жизнь молодежи? Старшая ступень обучения в школах Германии и России: какие существуют отл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ичия? Как учащиеся готовятся дома к занятиям и контрольным работам. Помощь родителям по хозяйству. Есть ли у школьников домашние обязанности, если да, то какие? Жизнь в городе и в сельской местности. С какими проблемами сталкиваются школьники при проведени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свободного времени. Карманные деньги, как их можно расходовать? Как можно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заработать карманные деньги? Семейный бюджет, из чего он складывается? Новая лексика (17-20 ЛЕ). Разница в употреблении союзов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als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wenn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was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dass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damit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. Повторение инфинитивн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ого оборота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um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…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zu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Infinitiv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Увлечения школьников, в частности компьютером. Крупный универсальный магазин. Покупки в магазине. Как вы проводите выходные? Часто ли вы проводите их вместе с родителями, братьями и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сестрами?Контрольная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работа № 1 по теме «Пов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седневная жизнь молодежи в Германии и в России. Из чего она состоит?»</w:t>
      </w:r>
    </w:p>
    <w:p w:rsidR="00D150BB" w:rsidRDefault="0006587C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Раздел 3. Искусство театра и кино. Как они обогащают нашу жизнь?  </w:t>
      </w:r>
    </w:p>
    <w:p w:rsidR="00D150BB" w:rsidRDefault="0006587C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Жанры театрального искусства и искусства кино. История возникновения театрального искусства. Развитие театра в Германии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Бертольт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Брехт и его театр. Знаменитые актеры мирового кино. История киноискусства в Германии после Второй мировой войны. Новая лексика (25 ЛЕ).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Satzreihe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(сложносочиненное предложение). Приглашение в кино/ театр. Впечатление от просмотренного спектакля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/фильма. Какие театры Берлина предпочитает молодежь? Большой театр и русский классический балет. Популярные немецкие актеры кино. Мой любимый актер/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актриса.Контрольная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работа №2 по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теме  «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Искусство театра и кино. Как они обогащают нашу жизнь»</w:t>
      </w:r>
    </w:p>
    <w:p w:rsidR="00D150BB" w:rsidRDefault="0006587C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Раздел 4.  Н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аучно-технический прогресс. Что он нам несет? Природные катастрофы и их его последствия? </w:t>
      </w:r>
    </w:p>
    <w:p w:rsidR="00D150BB" w:rsidRDefault="0006587C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История науки и техники. Кто такой «ученый»; чем он занимается? Некоторые всемирно известные ученые. Научно-технический прогресс, что он нам дал? Открытия 21 века. 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акие они? Известные изобретатели и путешественники. Новая лексика (30 ЛЕ). Придаточные следствия и придаточные уступительные предложения. Природные катаклизмы: извержения вулканов, вихри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Контрольная работа № 3 по теме «Научно-технический прогресс. Что он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нам несет? Природные катастрофы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и  их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последствия?»</w:t>
      </w:r>
    </w:p>
    <w:p w:rsidR="00D150BB" w:rsidRDefault="0006587C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Раздел 5.  Мир будущего. Какие требования он предъявляет нам? </w:t>
      </w:r>
    </w:p>
    <w:p w:rsidR="00D150BB" w:rsidRDefault="0006587C">
      <w:pPr>
        <w:contextualSpacing/>
        <w:jc w:val="both"/>
        <w:rPr>
          <w:rStyle w:val="c8"/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Какие противоречия между человеком и природой возникают? Обсуждение проблемы «Какими качествами должен обладать человек, чтобы жить в обществ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будущего?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».Высказывание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своего отношения к тезису: успех в жизни зависит от того, насколько мы к ней подготовлены. Сложноподчиненные предложения с союзами 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je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…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desto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», 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je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…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umso</w:t>
      </w:r>
      <w:proofErr w:type="spellEnd"/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».Придаточные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предложения: образа действия, сравнительные. Контрольная работа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№4 по теме «Мир будущего. Какие требования он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предъявляет  нам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?»</w:t>
      </w:r>
    </w:p>
    <w:p w:rsidR="00D150BB" w:rsidRDefault="00D150BB">
      <w:pPr>
        <w:spacing w:after="0" w:line="240" w:lineRule="auto"/>
        <w:rPr>
          <w:color w:val="444444"/>
        </w:rPr>
      </w:pPr>
    </w:p>
    <w:p w:rsidR="00D150BB" w:rsidRDefault="0006587C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3.Тематическое планирование.</w:t>
      </w:r>
    </w:p>
    <w:tbl>
      <w:tblPr>
        <w:tblStyle w:val="af5"/>
        <w:tblW w:w="9797" w:type="dxa"/>
        <w:tblInd w:w="360" w:type="dxa"/>
        <w:tblLook w:val="04A0" w:firstRow="1" w:lastRow="0" w:firstColumn="1" w:lastColumn="0" w:noHBand="0" w:noVBand="1"/>
      </w:tblPr>
      <w:tblGrid>
        <w:gridCol w:w="730"/>
        <w:gridCol w:w="6046"/>
        <w:gridCol w:w="1426"/>
        <w:gridCol w:w="1595"/>
      </w:tblGrid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</w:pPr>
            <w:r>
              <w:t>№</w:t>
            </w:r>
          </w:p>
          <w:p w:rsidR="00D150BB" w:rsidRDefault="0006587C">
            <w:pPr>
              <w:spacing w:after="0" w:line="240" w:lineRule="auto"/>
              <w:jc w:val="center"/>
            </w:pPr>
            <w:r>
              <w:t>п\п</w:t>
            </w:r>
          </w:p>
        </w:tc>
        <w:tc>
          <w:tcPr>
            <w:tcW w:w="6045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</w:pPr>
            <w:r>
              <w:t xml:space="preserve"> Тема урока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595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Контрольные</w:t>
            </w:r>
          </w:p>
        </w:tc>
      </w:tr>
      <w:tr w:rsidR="00D150BB">
        <w:trPr>
          <w:trHeight w:val="246"/>
        </w:trPr>
        <w:tc>
          <w:tcPr>
            <w:tcW w:w="9796" w:type="dxa"/>
            <w:gridSpan w:val="4"/>
            <w:shd w:val="clear" w:color="auto" w:fill="auto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1.Повторение</w:t>
            </w: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Летние впечатления. Чтение с пониманием основного содержания. Мы рассказываем о лете. 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Германия- страна изучаемого языка.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отдыха в Германии.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Последние школьные каникулы. Высказывания по теме. Косвенные и прямые вопросы.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письма о своих каникулах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9796" w:type="dxa"/>
            <w:gridSpan w:val="4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2.Повседневная жизнь молодежи в Германии и в России. Из чего она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состоит?</w:t>
            </w: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Расписание дня немецкой школьницы. 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школьной системы в Германии.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газетной статьёй. Чтением с полным пониманием содержания.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Будни ведения домашнего хозяйства.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Мои обязанности по дому.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карманных денег.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Систематизация новой лексики на основе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словообразовательных элементов.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Будни немецкой молодёжи.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микродиалогов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полным пониманием содержания.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придаточных предложений.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Придаточные предложения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цели.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и обобщение грамматического материала.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«Увлечения школьников, в частности компьютером.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проводит свободное время молодёжь.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Нужны ли домашние задания? Обсуждение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магазине.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Покупки в магазине. Объявления в магазине.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Свободное время в России. Написание письма другу по переписке.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Стресс в нашей жизни. Советы и предостережения. 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«Как бороться со стрессом»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Преслер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«Горький шоколад»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Карманные деньги за и против.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«Будни подростков в Германии и в России». Работа с аутентичным текстом.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9796" w:type="dxa"/>
            <w:gridSpan w:val="4"/>
            <w:shd w:val="clear" w:color="auto" w:fill="auto"/>
          </w:tcPr>
          <w:p w:rsidR="00D150BB" w:rsidRDefault="0006587C">
            <w:pPr>
              <w:pStyle w:val="a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3.Искусство театра и кино. Как они обогащают нашу жизнь.</w:t>
            </w: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театрального искусства и искусства кино в Германии.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Введение лексики.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развития театра.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Бертольт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Брехт и его театр.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Киноискусство.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киноискусства в Германии после второй мировой войны.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Сцена большого театра. Пополнение лексики.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Театральный репертуар.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Лексика. Словообразование.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ССП в немецком языке. Порядок слов в сложносочиненном предложении. 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Употребление сложносочиненных предложений в немецком языке.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слов в сложносочиненном предложении.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Какие театры Берлина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предпочитает молодежь?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Большой театр и русский классический балет.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собираемся в театр.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 жизни человека. Написание письма другу по переписке.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Известные роли в кино.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Киноактрисы в Германии и в России. 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театра. Монологическая высказывание с опорой на текст.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Мой любимый актёр/актриса. 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Обмениваемся друг с другом информацией об истории театра и кино. 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Употребление в речи сложносочинённых предложений.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«Театр и кино». Работа с аутентичным текстом.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«Театр и кино». Монологическое высказывание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фото.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9796" w:type="dxa"/>
            <w:gridSpan w:val="4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 Научно-технический прогресс. Что он нам несет? Природные катастрофы и их последствия?</w:t>
            </w: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науки и техники. Работа над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словом. Лексика.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Международные учёные. Чтение в микротекстов с полным пониманием.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Чтение. Обобщение и анализ извлеченной информации.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Высказывания немецких школьников.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повлияют на нашу жизнь изобретения и открытия 21 века?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Семантизация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новой лексики и тренировка в её употреблении.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Научно-технический прогресс. Что он принес нам?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достижения науки и техники.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Введение, тренировка и закрепление языкового материала.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Проблемы, связанные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изменением окружающей среды.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катаклизмы, в каких из них виноваты люди.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катастрофы как негативное следствие научно- технического прогресса.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Природные катастрофы как негативное следствие научно- технического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прогресса.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 науки и техники в нашей жизни.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 науки и техники в нашей жизни.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Придаточные предложения. Систематизация знаний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Придаточные предложения. Систематизация знаний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Придаточные предложения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следствия и уступительные.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Придаточные предложения следствия и уступительные.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Выдающиеся ученые Германии и России.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аутентичного текста с пониманием основного содержания, высказывание мнения.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и повторение лексического и грамматического материала по теме.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9796" w:type="dxa"/>
            <w:gridSpan w:val="4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Мир будущего. Какие требования он предъявляет нам?</w:t>
            </w:r>
          </w:p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с полным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пониманием.«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Островной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рай».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Немецкая молодежь о проблемах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научно-технического прогресса во всех сферах жизни.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Эксперты о проблемах научно- технического прогресса во всех сферах жизни.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Эксперты о проблемах научно- технического прогресса во всех сферах жизни.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Какими качествами должен обладать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человек, чтобы жить в обществе будущего?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Немецкая молодежь о себе и мире будущего. Перенос на себя.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и закрепление лексического материала.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Сложноподчиненные предложения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Виды придаточных предложений: образа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действия, сравнительные.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Сложноподчиненные предложения с союзами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desto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umso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Степени сравнения имен прилагательных.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Степени сравнения имен прилагательных.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и закрепление грамматического материала.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Научно-технический прогресс. Монологическое высказывание по фото.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Успех в жизни зависит от того, насколько мы к ней подготовлены.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Успех в жизни зависит от того, насколько мы к ней подготовлены.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 профессии.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 профессии.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Защита проекта «Моя будущая профессия». 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Беседа по теме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 Мир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будущего».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для выпускников является особенно важным в будущей жизни?</w:t>
            </w:r>
          </w:p>
        </w:tc>
        <w:tc>
          <w:tcPr>
            <w:tcW w:w="1426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иностранного языка в современном мире.</w:t>
            </w:r>
          </w:p>
        </w:tc>
        <w:tc>
          <w:tcPr>
            <w:tcW w:w="1426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63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иностранного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 в современном мире.</w:t>
            </w:r>
          </w:p>
        </w:tc>
        <w:tc>
          <w:tcPr>
            <w:tcW w:w="1426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46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языкового и речевого материала</w:t>
            </w:r>
          </w:p>
        </w:tc>
        <w:tc>
          <w:tcPr>
            <w:tcW w:w="1426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заданий типа ЕГЭ.</w:t>
            </w:r>
          </w:p>
        </w:tc>
        <w:tc>
          <w:tcPr>
            <w:tcW w:w="1426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BB">
        <w:trPr>
          <w:trHeight w:val="279"/>
        </w:trPr>
        <w:tc>
          <w:tcPr>
            <w:tcW w:w="730" w:type="dxa"/>
            <w:shd w:val="clear" w:color="auto" w:fill="auto"/>
          </w:tcPr>
          <w:p w:rsidR="00D150BB" w:rsidRDefault="00065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6045" w:type="dxa"/>
            <w:shd w:val="clear" w:color="auto" w:fill="auto"/>
            <w:vAlign w:val="bottom"/>
          </w:tcPr>
          <w:p w:rsidR="00D150BB" w:rsidRDefault="00065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Обобщающее повторение.</w:t>
            </w:r>
          </w:p>
        </w:tc>
        <w:tc>
          <w:tcPr>
            <w:tcW w:w="1426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auto"/>
          </w:tcPr>
          <w:p w:rsidR="00D150BB" w:rsidRDefault="00D15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50BB" w:rsidRDefault="00D150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50BB" w:rsidRDefault="00D150BB">
      <w:pPr>
        <w:rPr>
          <w:rFonts w:ascii="Times New Roman" w:hAnsi="Times New Roman" w:cs="Times New Roman"/>
          <w:sz w:val="24"/>
          <w:szCs w:val="24"/>
        </w:rPr>
      </w:pPr>
    </w:p>
    <w:p w:rsidR="00D150BB" w:rsidRDefault="00D150BB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D150BB" w:rsidRDefault="00D150BB"/>
    <w:sectPr w:rsidR="00D150BB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Arial Unicode MS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F70F2A"/>
    <w:multiLevelType w:val="multilevel"/>
    <w:tmpl w:val="FAF8A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C7176C"/>
    <w:multiLevelType w:val="multilevel"/>
    <w:tmpl w:val="6C5EAA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BD31B85"/>
    <w:multiLevelType w:val="multilevel"/>
    <w:tmpl w:val="E76CC618"/>
    <w:lvl w:ilvl="0">
      <w:start w:val="200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D150BB"/>
    <w:rsid w:val="0006587C"/>
    <w:rsid w:val="00D1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52232-F270-427A-8F8D-C22EB797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NSimSun" w:hAnsi="Times New Roman" w:cs="Ari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EEB"/>
    <w:pPr>
      <w:spacing w:after="200" w:line="276" w:lineRule="auto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paragraph" w:styleId="1">
    <w:name w:val="heading 1"/>
    <w:basedOn w:val="a"/>
    <w:next w:val="a"/>
    <w:qFormat/>
    <w:pPr>
      <w:keepNext/>
      <w:keepLines/>
      <w:spacing w:before="480"/>
      <w:outlineLvl w:val="0"/>
    </w:pPr>
    <w:rPr>
      <w:rFonts w:ascii="Times New Roman" w:eastAsia="NSimSun" w:hAnsi="Times New Roman" w:cs="Arial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00"/>
      <w:outlineLvl w:val="1"/>
    </w:pPr>
    <w:rPr>
      <w:rFonts w:ascii="Times New Roman" w:eastAsia="NSimSun" w:hAnsi="Times New Roman" w:cs="Arial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966FA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ahoma"/>
      <w:b/>
      <w:bCs/>
      <w:sz w:val="36"/>
      <w:szCs w:val="20"/>
    </w:rPr>
  </w:style>
  <w:style w:type="paragraph" w:styleId="4">
    <w:name w:val="heading 4"/>
    <w:basedOn w:val="a"/>
    <w:next w:val="a"/>
    <w:link w:val="40"/>
    <w:unhideWhenUsed/>
    <w:qFormat/>
    <w:rsid w:val="00966FA5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nhideWhenUsed/>
    <w:qFormat/>
    <w:rsid w:val="00966FA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6FA5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295151"/>
    <w:rPr>
      <w:rFonts w:ascii="Times New Roman" w:eastAsia="Times New Roman" w:hAnsi="Times New Roman" w:cs="Tahoma"/>
      <w:i/>
      <w:iCs/>
      <w:sz w:val="24"/>
      <w:szCs w:val="20"/>
      <w:lang w:val="en-US"/>
    </w:rPr>
  </w:style>
  <w:style w:type="character" w:customStyle="1" w:styleId="a3">
    <w:name w:val="Основной текст Знак"/>
    <w:basedOn w:val="a0"/>
    <w:uiPriority w:val="99"/>
    <w:semiHidden/>
    <w:qFormat/>
    <w:rsid w:val="00966FA5"/>
  </w:style>
  <w:style w:type="character" w:customStyle="1" w:styleId="30">
    <w:name w:val="Заголовок 3 Знак"/>
    <w:basedOn w:val="a0"/>
    <w:link w:val="3"/>
    <w:qFormat/>
    <w:rsid w:val="00966FA5"/>
    <w:rPr>
      <w:rFonts w:ascii="Times New Roman" w:eastAsia="Times New Roman" w:hAnsi="Times New Roman" w:cs="Tahoma"/>
      <w:b/>
      <w:bCs/>
      <w:sz w:val="36"/>
      <w:szCs w:val="20"/>
    </w:rPr>
  </w:style>
  <w:style w:type="character" w:customStyle="1" w:styleId="40">
    <w:name w:val="Заголовок 4 Знак"/>
    <w:basedOn w:val="a0"/>
    <w:link w:val="4"/>
    <w:qFormat/>
    <w:rsid w:val="00966FA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qFormat/>
    <w:rsid w:val="00966FA5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966FA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4">
    <w:name w:val="Текст Знак"/>
    <w:basedOn w:val="a0"/>
    <w:semiHidden/>
    <w:qFormat/>
    <w:rsid w:val="00966FA5"/>
    <w:rPr>
      <w:rFonts w:ascii="Courier New" w:eastAsia="Times New Roman" w:hAnsi="Courier New" w:cs="Times New Roman"/>
      <w:sz w:val="20"/>
      <w:szCs w:val="20"/>
    </w:rPr>
  </w:style>
  <w:style w:type="character" w:customStyle="1" w:styleId="c8">
    <w:name w:val="c8"/>
    <w:basedOn w:val="a0"/>
    <w:qFormat/>
    <w:rsid w:val="00966FA5"/>
  </w:style>
  <w:style w:type="character" w:customStyle="1" w:styleId="ListLabel1">
    <w:name w:val="ListLabel 1"/>
    <w:qFormat/>
    <w:rPr>
      <w:rFonts w:ascii="Times New Roman" w:hAnsi="Times New Roman" w:cs="OpenSymbol"/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a5">
    <w:name w:val="Посещённая гиперссылка"/>
    <w:rPr>
      <w:color w:val="800000"/>
      <w:u w:val="single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styleId="a6">
    <w:name w:val="Emphasis"/>
    <w:basedOn w:val="a0"/>
    <w:qFormat/>
    <w:rPr>
      <w:i/>
      <w:iCs/>
    </w:rPr>
  </w:style>
  <w:style w:type="character" w:customStyle="1" w:styleId="TitleChar">
    <w:name w:val="Title Char"/>
    <w:basedOn w:val="a0"/>
    <w:qFormat/>
    <w:rPr>
      <w:rFonts w:ascii="Times New Roman" w:eastAsia="NSimSun" w:hAnsi="Times New Roman" w:cs="Arial"/>
      <w:color w:val="17365D"/>
      <w:spacing w:val="5"/>
      <w:kern w:val="2"/>
      <w:sz w:val="52"/>
      <w:szCs w:val="52"/>
    </w:rPr>
  </w:style>
  <w:style w:type="character" w:customStyle="1" w:styleId="SubtitleChar">
    <w:name w:val="Subtitle Char"/>
    <w:basedOn w:val="a0"/>
    <w:qFormat/>
    <w:rPr>
      <w:rFonts w:ascii="Times New Roman" w:eastAsia="NSimSun" w:hAnsi="Times New Roman" w:cs="Arial"/>
      <w:i/>
      <w:iCs/>
      <w:color w:val="4F81BD"/>
      <w:spacing w:val="15"/>
      <w:sz w:val="24"/>
      <w:szCs w:val="24"/>
    </w:rPr>
  </w:style>
  <w:style w:type="character" w:customStyle="1" w:styleId="Heading4Char">
    <w:name w:val="Heading 4 Char"/>
    <w:basedOn w:val="a0"/>
    <w:qFormat/>
    <w:rPr>
      <w:rFonts w:ascii="Times New Roman" w:eastAsia="NSimSun" w:hAnsi="Times New Roman" w:cs="Arial"/>
      <w:b/>
      <w:bCs/>
      <w:i/>
      <w:iCs/>
      <w:color w:val="4F81BD"/>
    </w:rPr>
  </w:style>
  <w:style w:type="character" w:customStyle="1" w:styleId="Heading3Char">
    <w:name w:val="Heading 3 Char"/>
    <w:basedOn w:val="a0"/>
    <w:qFormat/>
    <w:rPr>
      <w:rFonts w:ascii="Times New Roman" w:eastAsia="NSimSun" w:hAnsi="Times New Roman" w:cs="Arial"/>
      <w:b/>
      <w:bCs/>
      <w:color w:val="4F81BD"/>
    </w:rPr>
  </w:style>
  <w:style w:type="character" w:customStyle="1" w:styleId="Heading2Char">
    <w:name w:val="Heading 2 Char"/>
    <w:basedOn w:val="a0"/>
    <w:qFormat/>
    <w:rPr>
      <w:rFonts w:ascii="Times New Roman" w:eastAsia="NSimSun" w:hAnsi="Times New Roman" w:cs="Arial"/>
      <w:b/>
      <w:bCs/>
      <w:color w:val="4F81BD"/>
      <w:sz w:val="26"/>
      <w:szCs w:val="26"/>
    </w:rPr>
  </w:style>
  <w:style w:type="character" w:customStyle="1" w:styleId="Heading1Char">
    <w:name w:val="Heading 1 Char"/>
    <w:basedOn w:val="a0"/>
    <w:qFormat/>
    <w:rPr>
      <w:rFonts w:ascii="Times New Roman" w:eastAsia="NSimSun" w:hAnsi="Times New Roman" w:cs="Arial"/>
      <w:b/>
      <w:bCs/>
      <w:color w:val="365F91"/>
      <w:sz w:val="28"/>
      <w:szCs w:val="28"/>
    </w:rPr>
  </w:style>
  <w:style w:type="character" w:customStyle="1" w:styleId="HeaderChar">
    <w:name w:val="Header Char"/>
    <w:basedOn w:val="a0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uiPriority w:val="99"/>
    <w:semiHidden/>
    <w:unhideWhenUsed/>
    <w:rsid w:val="00966FA5"/>
    <w:pPr>
      <w:spacing w:after="12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next w:val="a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21">
    <w:name w:val="Body Text 2"/>
    <w:basedOn w:val="a"/>
    <w:qFormat/>
    <w:rsid w:val="00295151"/>
    <w:pPr>
      <w:spacing w:after="0" w:line="240" w:lineRule="auto"/>
    </w:pPr>
    <w:rPr>
      <w:rFonts w:ascii="Times New Roman" w:eastAsia="Times New Roman" w:hAnsi="Times New Roman" w:cs="Tahoma"/>
      <w:i/>
      <w:iCs/>
      <w:sz w:val="24"/>
      <w:szCs w:val="20"/>
      <w:lang w:val="en-US"/>
    </w:rPr>
  </w:style>
  <w:style w:type="paragraph" w:customStyle="1" w:styleId="210">
    <w:name w:val="Основной текст 21"/>
    <w:basedOn w:val="a"/>
    <w:qFormat/>
    <w:rsid w:val="00966FA5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qFormat/>
    <w:rsid w:val="00966FA5"/>
    <w:rPr>
      <w:rFonts w:eastAsia="Times New Roman" w:cs="Times New Roman"/>
      <w:kern w:val="0"/>
      <w:szCs w:val="20"/>
      <w:lang w:eastAsia="ru-RU" w:bidi="ar-SA"/>
    </w:rPr>
  </w:style>
  <w:style w:type="paragraph" w:styleId="ac">
    <w:name w:val="Plain Text"/>
    <w:basedOn w:val="a"/>
    <w:semiHidden/>
    <w:qFormat/>
    <w:rsid w:val="00966FA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22">
    <w:name w:val="Основной текст 22"/>
    <w:basedOn w:val="a"/>
    <w:qFormat/>
    <w:rsid w:val="00966FA5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Normal (Web)"/>
    <w:basedOn w:val="a"/>
    <w:uiPriority w:val="99"/>
    <w:unhideWhenUsed/>
    <w:qFormat/>
    <w:rsid w:val="00966FA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966FA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">
    <w:name w:val="Содержимое таблицы"/>
    <w:basedOn w:val="a"/>
    <w:qFormat/>
    <w:rsid w:val="00966FA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paragraph" w:styleId="af1">
    <w:name w:val="Title"/>
    <w:basedOn w:val="a"/>
    <w:next w:val="a"/>
    <w:qFormat/>
    <w:pPr>
      <w:pBdr>
        <w:bottom w:val="single" w:sz="8" w:space="4" w:color="4F81BD"/>
      </w:pBdr>
      <w:spacing w:after="300"/>
      <w:contextualSpacing/>
    </w:pPr>
    <w:rPr>
      <w:rFonts w:ascii="Times New Roman" w:eastAsia="NSimSun" w:hAnsi="Times New Roman" w:cs="Arial"/>
      <w:color w:val="17365D"/>
      <w:spacing w:val="5"/>
      <w:kern w:val="2"/>
      <w:sz w:val="52"/>
      <w:szCs w:val="52"/>
    </w:rPr>
  </w:style>
  <w:style w:type="paragraph" w:styleId="af2">
    <w:name w:val="Subtitle"/>
    <w:basedOn w:val="a"/>
    <w:next w:val="a"/>
    <w:qFormat/>
    <w:pPr>
      <w:ind w:left="86"/>
    </w:pPr>
    <w:rPr>
      <w:rFonts w:ascii="Times New Roman" w:eastAsia="NSimSun" w:hAnsi="Times New Roman" w:cs="Arial"/>
      <w:i/>
      <w:iCs/>
      <w:color w:val="4F81BD"/>
      <w:spacing w:val="15"/>
      <w:sz w:val="24"/>
      <w:szCs w:val="24"/>
    </w:rPr>
  </w:style>
  <w:style w:type="paragraph" w:styleId="af3">
    <w:name w:val="Normal Indent"/>
    <w:basedOn w:val="a"/>
    <w:qFormat/>
    <w:pPr>
      <w:ind w:left="720"/>
    </w:pPr>
  </w:style>
  <w:style w:type="paragraph" w:styleId="af4">
    <w:name w:val="header"/>
    <w:basedOn w:val="a"/>
    <w:pPr>
      <w:tabs>
        <w:tab w:val="center" w:pos="4680"/>
        <w:tab w:val="right" w:pos="9360"/>
      </w:tabs>
    </w:pPr>
  </w:style>
  <w:style w:type="table" w:styleId="af5">
    <w:name w:val="Table Grid"/>
    <w:basedOn w:val="a1"/>
    <w:uiPriority w:val="59"/>
    <w:rsid w:val="00966FA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F5612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82FA0-EFA3-4513-B4DF-11CD62B24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2169</Words>
  <Characters>12366</Characters>
  <Application>Microsoft Office Word</Application>
  <DocSecurity>0</DocSecurity>
  <Lines>103</Lines>
  <Paragraphs>29</Paragraphs>
  <ScaleCrop>false</ScaleCrop>
  <Company/>
  <LinksUpToDate>false</LinksUpToDate>
  <CharactersWithSpaces>14506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Deutsch_kab3</dc:creator>
  <dc:description/>
  <cp:lastModifiedBy>User</cp:lastModifiedBy>
  <cp:revision>26</cp:revision>
  <cp:lastPrinted>2006-10-31T21:13:00Z</cp:lastPrinted>
  <dcterms:created xsi:type="dcterms:W3CDTF">2019-08-20T06:16:00Z</dcterms:created>
  <dcterms:modified xsi:type="dcterms:W3CDTF">2023-09-21T10:54:00Z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